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</w:rPr>
      </w:pPr>
      <w:r>
        <w:rPr>
          <w:rFonts w:hint="eastAsia"/>
          <w:b/>
          <w:sz w:val="28"/>
        </w:rPr>
        <w:t>钱学森图书馆弘扬与传承类课题指南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1、党的科技功臣——论百年党史中的钱学森与“两弹一星”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2、从“东方红一号”到“天问一号”——论钱学森与中国航天事业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3、</w:t>
      </w:r>
      <w:r>
        <w:rPr>
          <w:rFonts w:hint="eastAsia"/>
          <w:sz w:val="28"/>
          <w:lang w:eastAsia="zh-CN"/>
        </w:rPr>
        <w:t>从</w:t>
      </w:r>
      <w:r>
        <w:rPr>
          <w:rFonts w:hint="eastAsia"/>
          <w:sz w:val="28"/>
        </w:rPr>
        <w:t>中国载人航天的起步</w:t>
      </w:r>
      <w:r>
        <w:rPr>
          <w:rFonts w:hint="eastAsia"/>
          <w:sz w:val="28"/>
          <w:lang w:eastAsia="zh-CN"/>
        </w:rPr>
        <w:t>看钱学森与科学家精神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4、“学霸”是如何炼成的——钱学森成才之路的当代启示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5、“科学没有国界，但科学家有祖国”——以钱学森的人生选择为例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6、</w:t>
      </w:r>
      <w:bookmarkStart w:id="0" w:name="_GoBack"/>
      <w:r>
        <w:rPr>
          <w:rFonts w:hint="eastAsia"/>
          <w:sz w:val="28"/>
          <w:szCs w:val="28"/>
        </w:rPr>
        <w:t>钱学森与当代中国科技创新</w:t>
      </w:r>
      <w:bookmarkEnd w:id="0"/>
    </w:p>
    <w:p>
      <w:pPr>
        <w:rPr>
          <w:sz w:val="28"/>
        </w:rPr>
      </w:pPr>
      <w:r>
        <w:rPr>
          <w:rFonts w:hint="eastAsia"/>
          <w:sz w:val="28"/>
        </w:rPr>
        <w:t>7、大国战略——论“两弹一星”与新中国的国际地位</w:t>
      </w:r>
    </w:p>
    <w:p>
      <w:pPr>
        <w:rPr>
          <w:sz w:val="28"/>
        </w:rPr>
      </w:pPr>
      <w:r>
        <w:rPr>
          <w:rFonts w:hint="eastAsia"/>
          <w:sz w:val="28"/>
        </w:rPr>
        <w:t>8、“希望人民满意”——论党员钱学森的初心与信仰</w:t>
      </w:r>
    </w:p>
    <w:p>
      <w:pPr>
        <w:rPr>
          <w:sz w:val="28"/>
        </w:rPr>
      </w:pPr>
      <w:r>
        <w:rPr>
          <w:rFonts w:hint="eastAsia"/>
          <w:sz w:val="28"/>
        </w:rPr>
        <w:t>9、从科学到哲学——论钱学森晚年的学术思想</w:t>
      </w:r>
    </w:p>
    <w:p>
      <w:pPr>
        <w:rPr>
          <w:sz w:val="28"/>
        </w:rPr>
      </w:pPr>
      <w:r>
        <w:rPr>
          <w:rFonts w:hint="eastAsia"/>
          <w:sz w:val="28"/>
        </w:rPr>
        <w:t>10、“钱学森之问”对我们的启示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228</Characters>
  <Lines>1</Lines>
  <Paragraphs>1</Paragraphs>
  <ScaleCrop>false</ScaleCrop>
  <LinksUpToDate>false</LinksUpToDate>
  <CharactersWithSpaces>267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2021-06-18T15:31:00Z</dcterms:created>
  <dc:creator>user</dc:creator>
  <cp:lastModifiedBy>wenjun的iPhone</cp:lastModifiedBy>
  <dcterms:modified xsi:type="dcterms:W3CDTF">2023-07-03T12:11:46Z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EE56A994853F972D824AA2644AC224BE_32</vt:lpwstr>
  </property>
  <property fmtid="{D5CDD505-2E9C-101B-9397-08002B2CF9AE}" pid="3" name="KSOProductBuildVer">
    <vt:lpwstr>2052-11.37.8</vt:lpwstr>
  </property>
</Properties>
</file>